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1D155" w14:textId="5B6E49A3" w:rsidR="00F42E8D" w:rsidRPr="009C3E95" w:rsidRDefault="00A63FA2" w:rsidP="0020159E">
      <w:pPr>
        <w:spacing w:after="0" w:line="240" w:lineRule="auto"/>
        <w:rPr>
          <w:b/>
          <w:bCs/>
          <w:sz w:val="32"/>
          <w:szCs w:val="32"/>
          <w:u w:val="none"/>
        </w:rPr>
      </w:pPr>
      <w:r w:rsidRPr="009C3E95">
        <w:rPr>
          <w:b/>
          <w:bCs/>
          <w:sz w:val="32"/>
          <w:szCs w:val="32"/>
          <w:u w:val="none"/>
        </w:rPr>
        <w:t xml:space="preserve">Town of </w:t>
      </w:r>
      <w:r w:rsidR="00391208" w:rsidRPr="009C3E95">
        <w:rPr>
          <w:b/>
          <w:bCs/>
          <w:sz w:val="32"/>
          <w:szCs w:val="32"/>
          <w:u w:val="none"/>
        </w:rPr>
        <w:t>Newburgh</w:t>
      </w:r>
      <w:r w:rsidR="00B4214D">
        <w:rPr>
          <w:b/>
          <w:bCs/>
          <w:sz w:val="32"/>
          <w:szCs w:val="32"/>
          <w:u w:val="none"/>
        </w:rPr>
        <w:t xml:space="preserve"> </w:t>
      </w:r>
      <w:r w:rsidR="00F42E8D" w:rsidRPr="009C3E95">
        <w:rPr>
          <w:b/>
          <w:bCs/>
          <w:sz w:val="32"/>
          <w:szCs w:val="32"/>
          <w:u w:val="none"/>
        </w:rPr>
        <w:t xml:space="preserve">ADA Complaint Procedures  </w:t>
      </w:r>
    </w:p>
    <w:p w14:paraId="279617AC" w14:textId="77777777" w:rsidR="0020159E" w:rsidRPr="009C3E95" w:rsidRDefault="0020159E" w:rsidP="0020159E">
      <w:pPr>
        <w:spacing w:after="0" w:line="240" w:lineRule="auto"/>
        <w:rPr>
          <w:b/>
          <w:bCs/>
          <w:u w:val="none"/>
        </w:rPr>
      </w:pPr>
    </w:p>
    <w:p w14:paraId="02F4E18B" w14:textId="5FAA694A" w:rsidR="00F42E8D" w:rsidRPr="009C3E95" w:rsidRDefault="00F42E8D" w:rsidP="0020159E">
      <w:pPr>
        <w:spacing w:after="0" w:line="240" w:lineRule="auto"/>
        <w:rPr>
          <w:b/>
          <w:bCs/>
          <w:u w:val="none"/>
        </w:rPr>
      </w:pPr>
      <w:r w:rsidRPr="009C3E95">
        <w:rPr>
          <w:b/>
          <w:bCs/>
          <w:u w:val="none"/>
        </w:rPr>
        <w:t xml:space="preserve">Complaint Process </w:t>
      </w:r>
    </w:p>
    <w:p w14:paraId="426A9FFB" w14:textId="5AEB2637" w:rsidR="00F42E8D" w:rsidRPr="009C3E95" w:rsidRDefault="00391208" w:rsidP="006C193A">
      <w:pPr>
        <w:spacing w:after="0" w:line="240" w:lineRule="auto"/>
        <w:jc w:val="both"/>
        <w:rPr>
          <w:u w:val="none"/>
        </w:rPr>
      </w:pPr>
      <w:r w:rsidRPr="009C3E95">
        <w:rPr>
          <w:u w:val="none"/>
        </w:rPr>
        <w:t>The Town of Newburgh</w:t>
      </w:r>
      <w:r w:rsidR="00A63FA2" w:rsidRPr="009C3E95">
        <w:rPr>
          <w:u w:val="none"/>
        </w:rPr>
        <w:t xml:space="preserve"> </w:t>
      </w:r>
      <w:r w:rsidR="00F42E8D" w:rsidRPr="009C3E95">
        <w:rPr>
          <w:u w:val="none"/>
        </w:rPr>
        <w:t xml:space="preserve">will receive all </w:t>
      </w:r>
      <w:r w:rsidR="00B4214D">
        <w:rPr>
          <w:u w:val="none"/>
        </w:rPr>
        <w:t>Americans with Disabilities Act (</w:t>
      </w:r>
      <w:r w:rsidR="00F42E8D" w:rsidRPr="009C3E95">
        <w:rPr>
          <w:u w:val="none"/>
        </w:rPr>
        <w:t>ADA</w:t>
      </w:r>
      <w:r w:rsidR="00B4214D">
        <w:rPr>
          <w:u w:val="none"/>
        </w:rPr>
        <w:t>)</w:t>
      </w:r>
      <w:r w:rsidR="00F42E8D" w:rsidRPr="009C3E95">
        <w:rPr>
          <w:u w:val="none"/>
        </w:rPr>
        <w:t xml:space="preserve"> related complaints and are responsible for tracking, review, and resolution.</w:t>
      </w:r>
      <w:r w:rsidR="00A9775C">
        <w:rPr>
          <w:u w:val="none"/>
        </w:rPr>
        <w:t xml:space="preserve"> </w:t>
      </w:r>
      <w:r w:rsidR="00F42E8D" w:rsidRPr="009C3E95">
        <w:rPr>
          <w:u w:val="none"/>
        </w:rPr>
        <w:t xml:space="preserve"> The process may be followed by anyone who believes they were discriminated against on the basis of disability in the </w:t>
      </w:r>
      <w:r w:rsidRPr="009C3E95">
        <w:rPr>
          <w:u w:val="none"/>
        </w:rPr>
        <w:t>Dial</w:t>
      </w:r>
      <w:r w:rsidR="002F068F">
        <w:rPr>
          <w:u w:val="none"/>
        </w:rPr>
        <w:t>-</w:t>
      </w:r>
      <w:r w:rsidRPr="009C3E95">
        <w:rPr>
          <w:u w:val="none"/>
        </w:rPr>
        <w:t>A</w:t>
      </w:r>
      <w:r w:rsidR="002F068F">
        <w:rPr>
          <w:u w:val="none"/>
        </w:rPr>
        <w:t>-</w:t>
      </w:r>
      <w:r w:rsidRPr="009C3E95">
        <w:rPr>
          <w:u w:val="none"/>
        </w:rPr>
        <w:t>Bus</w:t>
      </w:r>
      <w:r w:rsidR="00A63FA2" w:rsidRPr="009C3E95">
        <w:rPr>
          <w:u w:val="none"/>
        </w:rPr>
        <w:t xml:space="preserve"> </w:t>
      </w:r>
      <w:r w:rsidR="00F42E8D" w:rsidRPr="009C3E95">
        <w:rPr>
          <w:u w:val="none"/>
        </w:rPr>
        <w:t>service, activities or programs.</w:t>
      </w:r>
      <w:r w:rsidR="00C95F40">
        <w:rPr>
          <w:u w:val="none"/>
        </w:rPr>
        <w:t xml:space="preserve"> </w:t>
      </w:r>
      <w:r w:rsidR="00F42E8D" w:rsidRPr="009C3E95">
        <w:rPr>
          <w:u w:val="none"/>
        </w:rPr>
        <w:t xml:space="preserve"> All received complaints are entered into a database for tracking.</w:t>
      </w:r>
      <w:r w:rsidR="00A9775C">
        <w:rPr>
          <w:u w:val="none"/>
        </w:rPr>
        <w:t xml:space="preserve"> </w:t>
      </w:r>
      <w:r w:rsidR="00F42E8D" w:rsidRPr="009C3E95">
        <w:rPr>
          <w:u w:val="none"/>
        </w:rPr>
        <w:t xml:space="preserve"> The database contains information such as name, address, phone number, details regarding the alleged complaint</w:t>
      </w:r>
      <w:r w:rsidR="00C95F40">
        <w:rPr>
          <w:u w:val="none"/>
        </w:rPr>
        <w:t>,</w:t>
      </w:r>
      <w:r w:rsidR="00F42E8D" w:rsidRPr="009C3E95">
        <w:rPr>
          <w:u w:val="none"/>
        </w:rPr>
        <w:t xml:space="preserve"> and a coded type of complaint (e.g. service, personnel, operational, discriminatory).</w:t>
      </w:r>
      <w:r w:rsidR="00A9775C">
        <w:rPr>
          <w:u w:val="none"/>
        </w:rPr>
        <w:t xml:space="preserve"> </w:t>
      </w:r>
      <w:r w:rsidR="00F42E8D" w:rsidRPr="009C3E95">
        <w:rPr>
          <w:u w:val="none"/>
        </w:rPr>
        <w:t xml:space="preserve"> Most complaints that are non-discriminatory are resolved quickly by contacting the operator.</w:t>
      </w:r>
      <w:r w:rsidR="00C95F40">
        <w:rPr>
          <w:u w:val="none"/>
        </w:rPr>
        <w:t xml:space="preserve"> </w:t>
      </w:r>
      <w:r w:rsidR="00F42E8D" w:rsidRPr="009C3E95">
        <w:rPr>
          <w:u w:val="none"/>
        </w:rPr>
        <w:t xml:space="preserve"> Serious complaints, such as discrimination, require the submission of a formal complaint in writing by the complainant. </w:t>
      </w:r>
      <w:r w:rsidR="00A9775C">
        <w:rPr>
          <w:u w:val="none"/>
        </w:rPr>
        <w:t xml:space="preserve"> </w:t>
      </w:r>
      <w:r w:rsidR="00FC59E8" w:rsidRPr="009C3E95">
        <w:rPr>
          <w:u w:val="none"/>
        </w:rPr>
        <w:t>“</w:t>
      </w:r>
      <w:r w:rsidR="00F42E8D" w:rsidRPr="009C3E95">
        <w:rPr>
          <w:u w:val="none"/>
        </w:rPr>
        <w:t>Within 60 days</w:t>
      </w:r>
      <w:r w:rsidR="00FC59E8" w:rsidRPr="009C3E95">
        <w:rPr>
          <w:u w:val="none"/>
        </w:rPr>
        <w:t>”</w:t>
      </w:r>
      <w:r w:rsidR="00F42E8D" w:rsidRPr="009C3E95">
        <w:rPr>
          <w:u w:val="none"/>
        </w:rPr>
        <w:t>,</w:t>
      </w:r>
      <w:r w:rsidR="00A63FA2" w:rsidRPr="009C3E95">
        <w:rPr>
          <w:u w:val="none"/>
        </w:rPr>
        <w:t xml:space="preserve"> the</w:t>
      </w:r>
      <w:r w:rsidR="00F42E8D" w:rsidRPr="009C3E95">
        <w:rPr>
          <w:u w:val="none"/>
        </w:rPr>
        <w:t xml:space="preserve"> </w:t>
      </w:r>
      <w:r w:rsidRPr="009C3E95">
        <w:rPr>
          <w:u w:val="none"/>
        </w:rPr>
        <w:t xml:space="preserve">Town of Newburgh </w:t>
      </w:r>
      <w:r w:rsidR="00F42E8D" w:rsidRPr="009C3E95">
        <w:rPr>
          <w:u w:val="none"/>
        </w:rPr>
        <w:t xml:space="preserve">is required to perform a formal investigation and report upon its findings and resolution of the complaint in writing to the complainant. </w:t>
      </w:r>
    </w:p>
    <w:p w14:paraId="00F4AD54" w14:textId="77777777" w:rsidR="00887544" w:rsidRPr="009C3E95" w:rsidRDefault="00887544" w:rsidP="006C193A">
      <w:pPr>
        <w:spacing w:after="0" w:line="240" w:lineRule="auto"/>
        <w:jc w:val="both"/>
        <w:rPr>
          <w:u w:val="none"/>
        </w:rPr>
      </w:pPr>
    </w:p>
    <w:p w14:paraId="7963EADB" w14:textId="284E7BC1" w:rsidR="00F42E8D" w:rsidRPr="009C3E95" w:rsidRDefault="00F42E8D" w:rsidP="006C193A">
      <w:pPr>
        <w:spacing w:after="0" w:line="240" w:lineRule="auto"/>
        <w:jc w:val="both"/>
        <w:rPr>
          <w:u w:val="none"/>
        </w:rPr>
      </w:pPr>
      <w:r w:rsidRPr="009C3E95">
        <w:rPr>
          <w:u w:val="none"/>
        </w:rPr>
        <w:t>The complainant shall be notified, in writing, of the findings and remedial action, if any, within a period not to exceed 60 days.</w:t>
      </w:r>
      <w:r w:rsidR="00A9775C">
        <w:rPr>
          <w:u w:val="none"/>
        </w:rPr>
        <w:t xml:space="preserve"> </w:t>
      </w:r>
      <w:r w:rsidR="00C95F40">
        <w:rPr>
          <w:u w:val="none"/>
        </w:rPr>
        <w:t xml:space="preserve"> </w:t>
      </w:r>
      <w:r w:rsidRPr="009C3E95">
        <w:rPr>
          <w:u w:val="none"/>
        </w:rPr>
        <w:t xml:space="preserve"> </w:t>
      </w:r>
      <w:r w:rsidR="00A63FA2" w:rsidRPr="009C3E95">
        <w:rPr>
          <w:u w:val="none"/>
        </w:rPr>
        <w:t xml:space="preserve">The </w:t>
      </w:r>
      <w:r w:rsidR="00391208" w:rsidRPr="009C3E95">
        <w:rPr>
          <w:u w:val="none"/>
        </w:rPr>
        <w:t xml:space="preserve">Town of Newburgh </w:t>
      </w:r>
      <w:r w:rsidRPr="009C3E95">
        <w:rPr>
          <w:u w:val="none"/>
        </w:rPr>
        <w:t>practices a document retention policy of “7” years.</w:t>
      </w:r>
    </w:p>
    <w:p w14:paraId="3E7A8008" w14:textId="77777777" w:rsidR="00887544" w:rsidRPr="009C3E95" w:rsidRDefault="00887544" w:rsidP="006C193A">
      <w:pPr>
        <w:spacing w:after="0" w:line="240" w:lineRule="auto"/>
        <w:jc w:val="both"/>
        <w:rPr>
          <w:b/>
          <w:bCs/>
          <w:u w:val="none"/>
        </w:rPr>
      </w:pPr>
    </w:p>
    <w:p w14:paraId="2578A557" w14:textId="0A42C489" w:rsidR="00887544" w:rsidRPr="009C3E95" w:rsidRDefault="00F42E8D" w:rsidP="006C193A">
      <w:pPr>
        <w:spacing w:after="0" w:line="240" w:lineRule="auto"/>
        <w:jc w:val="both"/>
        <w:rPr>
          <w:b/>
          <w:bCs/>
          <w:u w:val="none"/>
        </w:rPr>
      </w:pPr>
      <w:r w:rsidRPr="009C3E95">
        <w:rPr>
          <w:b/>
          <w:bCs/>
          <w:u w:val="none"/>
        </w:rPr>
        <w:t xml:space="preserve">Grievance Procedure </w:t>
      </w:r>
    </w:p>
    <w:p w14:paraId="2392DF73" w14:textId="45FBF2A8" w:rsidR="00F42E8D" w:rsidRPr="009C3E95" w:rsidRDefault="00A63FA2" w:rsidP="006C193A">
      <w:pPr>
        <w:spacing w:after="0" w:line="240" w:lineRule="auto"/>
        <w:jc w:val="both"/>
        <w:rPr>
          <w:b/>
          <w:bCs/>
          <w:u w:val="none"/>
        </w:rPr>
      </w:pPr>
      <w:r w:rsidRPr="009C3E95">
        <w:rPr>
          <w:u w:val="none"/>
        </w:rPr>
        <w:t xml:space="preserve">The </w:t>
      </w:r>
      <w:r w:rsidR="00391208" w:rsidRPr="009C3E95">
        <w:rPr>
          <w:u w:val="none"/>
        </w:rPr>
        <w:t xml:space="preserve">Town of Newburgh </w:t>
      </w:r>
      <w:r w:rsidR="00F42E8D" w:rsidRPr="009C3E95">
        <w:rPr>
          <w:u w:val="none"/>
        </w:rPr>
        <w:t xml:space="preserve">is committed to ensuring that people with disabilities are able to take part in, and benefit from transportation services offered.  Title VI of the Americans with Disabilities Act (ADA) requires that public entities adopt and publish grievance procedures to assure the prompt and equitable resolution of complaints. </w:t>
      </w:r>
    </w:p>
    <w:p w14:paraId="1AE46277" w14:textId="77777777" w:rsidR="00887544" w:rsidRPr="009C3E95" w:rsidRDefault="00887544" w:rsidP="006C193A">
      <w:pPr>
        <w:spacing w:after="0" w:line="240" w:lineRule="auto"/>
        <w:jc w:val="both"/>
        <w:rPr>
          <w:b/>
          <w:bCs/>
          <w:i/>
          <w:iCs/>
          <w:u w:val="none"/>
        </w:rPr>
      </w:pPr>
    </w:p>
    <w:p w14:paraId="29ED9987" w14:textId="5F4CA860" w:rsidR="00F42E8D" w:rsidRPr="009C3E95" w:rsidRDefault="00F42E8D" w:rsidP="006C193A">
      <w:pPr>
        <w:spacing w:after="0" w:line="240" w:lineRule="auto"/>
        <w:jc w:val="both"/>
        <w:rPr>
          <w:b/>
          <w:bCs/>
          <w:i/>
          <w:iCs/>
          <w:u w:val="none"/>
        </w:rPr>
      </w:pPr>
      <w:r w:rsidRPr="009C3E95">
        <w:rPr>
          <w:b/>
          <w:bCs/>
          <w:i/>
          <w:iCs/>
          <w:u w:val="none"/>
        </w:rPr>
        <w:t xml:space="preserve">Who may file a grievance? </w:t>
      </w:r>
    </w:p>
    <w:p w14:paraId="5BD832D5" w14:textId="071629BE" w:rsidR="00F42E8D" w:rsidRPr="009C3E95" w:rsidRDefault="00F42E8D" w:rsidP="006C193A">
      <w:pPr>
        <w:spacing w:after="0" w:line="240" w:lineRule="auto"/>
        <w:jc w:val="both"/>
        <w:rPr>
          <w:u w:val="none"/>
        </w:rPr>
      </w:pPr>
      <w:r w:rsidRPr="009C3E95">
        <w:rPr>
          <w:u w:val="none"/>
        </w:rPr>
        <w:t>A grievance may be filed by any person who believes himself, herself, or any specific class of persons</w:t>
      </w:r>
      <w:r w:rsidR="00887544" w:rsidRPr="009C3E95">
        <w:rPr>
          <w:u w:val="none"/>
        </w:rPr>
        <w:t xml:space="preserve"> </w:t>
      </w:r>
      <w:r w:rsidRPr="009C3E95">
        <w:rPr>
          <w:u w:val="none"/>
        </w:rPr>
        <w:t xml:space="preserve">to be subjected to discrimination. </w:t>
      </w:r>
    </w:p>
    <w:p w14:paraId="7A6C17FC" w14:textId="77777777" w:rsidR="00887544" w:rsidRPr="009C3E95" w:rsidRDefault="00887544" w:rsidP="006C193A">
      <w:pPr>
        <w:spacing w:after="0"/>
        <w:jc w:val="both"/>
        <w:rPr>
          <w:b/>
          <w:bCs/>
          <w:i/>
          <w:iCs/>
          <w:u w:val="none"/>
        </w:rPr>
      </w:pPr>
    </w:p>
    <w:p w14:paraId="296AD00F" w14:textId="51606769" w:rsidR="00F42E8D" w:rsidRPr="009C3E95" w:rsidRDefault="00F42E8D" w:rsidP="006C193A">
      <w:pPr>
        <w:spacing w:after="0" w:line="240" w:lineRule="auto"/>
        <w:jc w:val="both"/>
        <w:rPr>
          <w:b/>
          <w:bCs/>
          <w:i/>
          <w:iCs/>
          <w:u w:val="none"/>
        </w:rPr>
      </w:pPr>
      <w:r w:rsidRPr="009C3E95">
        <w:rPr>
          <w:b/>
          <w:bCs/>
          <w:i/>
          <w:iCs/>
          <w:u w:val="none"/>
        </w:rPr>
        <w:t xml:space="preserve">How and where is a discrimination grievance filed?  </w:t>
      </w:r>
    </w:p>
    <w:p w14:paraId="212AEEF1" w14:textId="073D6F80" w:rsidR="00887544" w:rsidRPr="009C3E95" w:rsidRDefault="00F42E8D" w:rsidP="006C193A">
      <w:pPr>
        <w:spacing w:after="0" w:line="240" w:lineRule="auto"/>
        <w:jc w:val="both"/>
        <w:rPr>
          <w:u w:val="none"/>
        </w:rPr>
      </w:pPr>
      <w:r w:rsidRPr="009C3E95">
        <w:rPr>
          <w:u w:val="none"/>
        </w:rPr>
        <w:t>A grievance must be in writing, signed by the person(s) or their representative(s) and must include the complainant(s) name, address</w:t>
      </w:r>
      <w:r w:rsidR="00C95F40">
        <w:rPr>
          <w:u w:val="none"/>
        </w:rPr>
        <w:t>,</w:t>
      </w:r>
      <w:r w:rsidRPr="009C3E95">
        <w:rPr>
          <w:u w:val="none"/>
        </w:rPr>
        <w:t xml:space="preserve"> and telephone number. </w:t>
      </w:r>
      <w:r w:rsidR="00C95F40">
        <w:rPr>
          <w:u w:val="none"/>
        </w:rPr>
        <w:t xml:space="preserve"> </w:t>
      </w:r>
      <w:r w:rsidRPr="009C3E95">
        <w:rPr>
          <w:u w:val="none"/>
        </w:rPr>
        <w:t>However, a grievance also may be filed by</w:t>
      </w:r>
      <w:r w:rsidR="00887544" w:rsidRPr="009C3E95">
        <w:rPr>
          <w:u w:val="none"/>
        </w:rPr>
        <w:t xml:space="preserve"> </w:t>
      </w:r>
      <w:r w:rsidRPr="009C3E95">
        <w:rPr>
          <w:u w:val="none"/>
        </w:rPr>
        <w:t xml:space="preserve">sending the grievance via facsimile or electronic mail. </w:t>
      </w:r>
    </w:p>
    <w:p w14:paraId="5484D226" w14:textId="77777777" w:rsidR="00887544" w:rsidRPr="009C3E95" w:rsidRDefault="00887544" w:rsidP="006C193A">
      <w:pPr>
        <w:spacing w:after="0" w:line="240" w:lineRule="auto"/>
        <w:jc w:val="both"/>
        <w:rPr>
          <w:u w:val="none"/>
        </w:rPr>
      </w:pPr>
    </w:p>
    <w:p w14:paraId="52DFE3DF" w14:textId="0A25E5F9" w:rsidR="00F42E8D" w:rsidRPr="009C3E95" w:rsidRDefault="00F42E8D" w:rsidP="006C193A">
      <w:pPr>
        <w:spacing w:after="0" w:line="240" w:lineRule="auto"/>
        <w:jc w:val="both"/>
        <w:rPr>
          <w:u w:val="none"/>
        </w:rPr>
      </w:pPr>
      <w:r w:rsidRPr="009C3E95">
        <w:rPr>
          <w:u w:val="none"/>
        </w:rPr>
        <w:t xml:space="preserve">A signed written grievance must be filed within 180 days of the date of the alleged discrimination. </w:t>
      </w:r>
      <w:r w:rsidR="00C95F40">
        <w:rPr>
          <w:u w:val="none"/>
        </w:rPr>
        <w:t xml:space="preserve"> </w:t>
      </w:r>
      <w:r w:rsidRPr="009C3E95">
        <w:rPr>
          <w:u w:val="none"/>
        </w:rPr>
        <w:t>The</w:t>
      </w:r>
      <w:r w:rsidR="00887544" w:rsidRPr="009C3E95">
        <w:rPr>
          <w:u w:val="none"/>
        </w:rPr>
        <w:t xml:space="preserve"> </w:t>
      </w:r>
      <w:r w:rsidRPr="009C3E95">
        <w:rPr>
          <w:u w:val="none"/>
        </w:rPr>
        <w:t xml:space="preserve">signed complaint must be sent to: </w:t>
      </w:r>
    </w:p>
    <w:p w14:paraId="4A280484" w14:textId="77777777" w:rsidR="0020159E" w:rsidRDefault="0020159E" w:rsidP="006C193A">
      <w:pPr>
        <w:spacing w:after="0" w:line="240" w:lineRule="auto"/>
        <w:jc w:val="both"/>
        <w:rPr>
          <w:sz w:val="22"/>
          <w:szCs w:val="22"/>
          <w:u w:val="none"/>
        </w:rPr>
      </w:pPr>
    </w:p>
    <w:p w14:paraId="7235D10D" w14:textId="1B21029A" w:rsidR="00F42E8D" w:rsidRPr="006D64E4" w:rsidRDefault="00BB6C5E" w:rsidP="006C193A">
      <w:pPr>
        <w:spacing w:after="0" w:line="240" w:lineRule="auto"/>
        <w:jc w:val="both"/>
        <w:rPr>
          <w:sz w:val="22"/>
          <w:szCs w:val="22"/>
          <w:highlight w:val="yellow"/>
          <w:u w:val="none"/>
        </w:rPr>
      </w:pPr>
      <w:r>
        <w:rPr>
          <w:sz w:val="22"/>
          <w:szCs w:val="22"/>
          <w:u w:val="none"/>
        </w:rPr>
        <w:t>Gil Piaquadio, Supervisor</w:t>
      </w:r>
    </w:p>
    <w:p w14:paraId="15A1E745" w14:textId="0513EEF2" w:rsidR="00F42E8D" w:rsidRPr="006D64E4" w:rsidRDefault="00BB6C5E" w:rsidP="006C193A">
      <w:pPr>
        <w:spacing w:after="0" w:line="240" w:lineRule="auto"/>
        <w:jc w:val="both"/>
        <w:rPr>
          <w:sz w:val="22"/>
          <w:szCs w:val="22"/>
          <w:highlight w:val="yellow"/>
          <w:u w:val="none"/>
        </w:rPr>
      </w:pPr>
      <w:r>
        <w:rPr>
          <w:sz w:val="22"/>
          <w:szCs w:val="22"/>
          <w:u w:val="none"/>
        </w:rPr>
        <w:t>Town of Newburgh</w:t>
      </w:r>
    </w:p>
    <w:p w14:paraId="7F320C2B" w14:textId="368D5891" w:rsidR="00F42E8D" w:rsidRPr="006D64E4" w:rsidRDefault="00BB6C5E" w:rsidP="006C193A">
      <w:pPr>
        <w:spacing w:after="0" w:line="240" w:lineRule="auto"/>
        <w:jc w:val="both"/>
        <w:rPr>
          <w:sz w:val="22"/>
          <w:szCs w:val="22"/>
          <w:highlight w:val="yellow"/>
          <w:u w:val="none"/>
        </w:rPr>
      </w:pPr>
      <w:r>
        <w:rPr>
          <w:sz w:val="22"/>
          <w:szCs w:val="22"/>
          <w:u w:val="none"/>
        </w:rPr>
        <w:t>1496 Route 300</w:t>
      </w:r>
    </w:p>
    <w:p w14:paraId="3E09C01D" w14:textId="2CAEDA62" w:rsidR="00F42E8D" w:rsidRPr="006D64E4" w:rsidRDefault="00BB6C5E" w:rsidP="006C193A">
      <w:pPr>
        <w:spacing w:after="0" w:line="240" w:lineRule="auto"/>
        <w:jc w:val="both"/>
        <w:rPr>
          <w:sz w:val="22"/>
          <w:szCs w:val="22"/>
          <w:highlight w:val="yellow"/>
          <w:u w:val="none"/>
        </w:rPr>
      </w:pPr>
      <w:r>
        <w:rPr>
          <w:sz w:val="22"/>
          <w:szCs w:val="22"/>
          <w:u w:val="none"/>
        </w:rPr>
        <w:t>Newburgh, NY 12550</w:t>
      </w:r>
    </w:p>
    <w:p w14:paraId="464F557C" w14:textId="4AECD2B4" w:rsidR="0020159E" w:rsidRPr="00760854" w:rsidRDefault="00BB6C5E" w:rsidP="006C193A">
      <w:pPr>
        <w:spacing w:after="0" w:line="240" w:lineRule="auto"/>
        <w:jc w:val="both"/>
        <w:rPr>
          <w:sz w:val="22"/>
          <w:szCs w:val="22"/>
          <w:u w:val="none"/>
        </w:rPr>
      </w:pPr>
      <w:r>
        <w:rPr>
          <w:sz w:val="22"/>
          <w:szCs w:val="22"/>
          <w:u w:val="none"/>
        </w:rPr>
        <w:t>Fax: (845) 566-</w:t>
      </w:r>
      <w:r w:rsidR="00AF38FE">
        <w:rPr>
          <w:sz w:val="22"/>
          <w:szCs w:val="22"/>
          <w:u w:val="none"/>
        </w:rPr>
        <w:t>9486</w:t>
      </w:r>
    </w:p>
    <w:p w14:paraId="18C2A718" w14:textId="2EDF09DC" w:rsidR="00001FB7" w:rsidRDefault="00BB6C5E" w:rsidP="006C193A">
      <w:pPr>
        <w:spacing w:after="0" w:line="240" w:lineRule="auto"/>
        <w:jc w:val="both"/>
        <w:rPr>
          <w:sz w:val="22"/>
          <w:szCs w:val="22"/>
          <w:u w:val="none"/>
        </w:rPr>
      </w:pPr>
      <w:r>
        <w:rPr>
          <w:sz w:val="22"/>
          <w:szCs w:val="22"/>
          <w:u w:val="none"/>
        </w:rPr>
        <w:t xml:space="preserve">E-mail: </w:t>
      </w:r>
      <w:hyperlink r:id="rId6" w:history="1">
        <w:r w:rsidRPr="00C95F40">
          <w:rPr>
            <w:rStyle w:val="Hyperlink"/>
            <w:color w:val="0000FF"/>
            <w:sz w:val="22"/>
            <w:szCs w:val="22"/>
          </w:rPr>
          <w:t>supervisor@townofnewburgh.org</w:t>
        </w:r>
      </w:hyperlink>
      <w:r>
        <w:rPr>
          <w:sz w:val="22"/>
          <w:szCs w:val="22"/>
          <w:u w:val="none"/>
        </w:rPr>
        <w:t xml:space="preserve"> </w:t>
      </w:r>
    </w:p>
    <w:p w14:paraId="226EBED2" w14:textId="77777777" w:rsidR="00C27956" w:rsidRPr="00BB6C5E" w:rsidRDefault="00C27956" w:rsidP="006C193A">
      <w:pPr>
        <w:spacing w:after="0" w:line="240" w:lineRule="auto"/>
        <w:jc w:val="both"/>
        <w:rPr>
          <w:bCs/>
          <w:iCs/>
          <w:color w:val="000000" w:themeColor="text1"/>
          <w:u w:val="none"/>
        </w:rPr>
      </w:pPr>
    </w:p>
    <w:p w14:paraId="180184A9" w14:textId="3D8A12F1" w:rsidR="00C27956" w:rsidRPr="00BB6C5E" w:rsidRDefault="00C27956" w:rsidP="006C193A">
      <w:pPr>
        <w:spacing w:after="0" w:line="240" w:lineRule="auto"/>
        <w:jc w:val="both"/>
        <w:rPr>
          <w:bCs/>
          <w:iCs/>
          <w:color w:val="000000" w:themeColor="text1"/>
          <w:u w:val="none"/>
        </w:rPr>
      </w:pPr>
    </w:p>
    <w:p w14:paraId="75056F1B" w14:textId="6C844A8E" w:rsidR="00BB6C5E" w:rsidRPr="00BB6C5E" w:rsidRDefault="00BB6C5E" w:rsidP="006C193A">
      <w:pPr>
        <w:spacing w:after="0" w:line="240" w:lineRule="auto"/>
        <w:jc w:val="both"/>
        <w:rPr>
          <w:bCs/>
          <w:iCs/>
          <w:color w:val="000000" w:themeColor="text1"/>
          <w:u w:val="none"/>
        </w:rPr>
      </w:pPr>
    </w:p>
    <w:p w14:paraId="2A2D0B38" w14:textId="77777777" w:rsidR="00BB6C5E" w:rsidRPr="00BB6C5E" w:rsidRDefault="00BB6C5E" w:rsidP="006C193A">
      <w:pPr>
        <w:spacing w:after="0" w:line="240" w:lineRule="auto"/>
        <w:jc w:val="both"/>
        <w:rPr>
          <w:bCs/>
          <w:iCs/>
          <w:color w:val="000000" w:themeColor="text1"/>
          <w:u w:val="none"/>
        </w:rPr>
      </w:pPr>
    </w:p>
    <w:p w14:paraId="7AA81BFC" w14:textId="0D9B4061" w:rsidR="003F6230" w:rsidRPr="009C3E95" w:rsidRDefault="003F6230" w:rsidP="006C193A">
      <w:pPr>
        <w:spacing w:after="0" w:line="240" w:lineRule="auto"/>
        <w:jc w:val="both"/>
        <w:rPr>
          <w:b/>
          <w:bCs/>
          <w:u w:val="none"/>
        </w:rPr>
      </w:pPr>
      <w:r w:rsidRPr="009C3E95">
        <w:rPr>
          <w:b/>
          <w:bCs/>
          <w:i/>
          <w:iCs/>
          <w:u w:val="none"/>
        </w:rPr>
        <w:lastRenderedPageBreak/>
        <w:t>What should the grievance include?</w:t>
      </w:r>
    </w:p>
    <w:p w14:paraId="1156A582" w14:textId="2BD6AA02" w:rsidR="003F6230" w:rsidRPr="009C3E95" w:rsidRDefault="003F6230" w:rsidP="006C193A">
      <w:pPr>
        <w:spacing w:after="0" w:line="240" w:lineRule="auto"/>
        <w:jc w:val="both"/>
        <w:rPr>
          <w:sz w:val="22"/>
          <w:szCs w:val="22"/>
          <w:u w:val="none"/>
        </w:rPr>
      </w:pPr>
      <w:r w:rsidRPr="009C3E95">
        <w:rPr>
          <w:sz w:val="22"/>
          <w:szCs w:val="22"/>
          <w:u w:val="none"/>
        </w:rPr>
        <w:t xml:space="preserve">You may file your grievance using the </w:t>
      </w:r>
      <w:r w:rsidRPr="009C3E95">
        <w:rPr>
          <w:i/>
          <w:iCs/>
          <w:sz w:val="22"/>
          <w:szCs w:val="22"/>
          <w:u w:val="none"/>
        </w:rPr>
        <w:t>Title VI Complaint Form</w:t>
      </w:r>
      <w:r w:rsidRPr="009C3E95">
        <w:rPr>
          <w:sz w:val="22"/>
          <w:szCs w:val="22"/>
          <w:u w:val="none"/>
        </w:rPr>
        <w:t xml:space="preserve">. </w:t>
      </w:r>
      <w:r w:rsidR="00C95F40">
        <w:rPr>
          <w:sz w:val="22"/>
          <w:szCs w:val="22"/>
          <w:u w:val="none"/>
        </w:rPr>
        <w:t xml:space="preserve"> </w:t>
      </w:r>
      <w:r w:rsidRPr="009C3E95">
        <w:rPr>
          <w:sz w:val="22"/>
          <w:szCs w:val="22"/>
          <w:u w:val="none"/>
        </w:rPr>
        <w:t>If you choose not to use the form, you may file your grievance either in writing or verbally and include the following information:</w:t>
      </w:r>
    </w:p>
    <w:p w14:paraId="44181E21" w14:textId="6544DAA1" w:rsidR="003F6230" w:rsidRPr="009C3E95" w:rsidRDefault="003F6230" w:rsidP="006C193A">
      <w:pPr>
        <w:spacing w:after="0" w:line="240" w:lineRule="auto"/>
        <w:jc w:val="both"/>
        <w:rPr>
          <w:sz w:val="22"/>
          <w:szCs w:val="22"/>
          <w:u w:val="none"/>
        </w:rPr>
      </w:pPr>
      <w:r w:rsidRPr="009C3E95">
        <w:rPr>
          <w:sz w:val="22"/>
          <w:szCs w:val="22"/>
          <w:u w:val="none"/>
        </w:rPr>
        <w:t>a) Your name, address</w:t>
      </w:r>
      <w:r w:rsidR="00C95F40">
        <w:rPr>
          <w:sz w:val="22"/>
          <w:szCs w:val="22"/>
          <w:u w:val="none"/>
        </w:rPr>
        <w:t>,</w:t>
      </w:r>
      <w:r w:rsidRPr="009C3E95">
        <w:rPr>
          <w:sz w:val="22"/>
          <w:szCs w:val="22"/>
          <w:u w:val="none"/>
        </w:rPr>
        <w:t xml:space="preserve"> and telephone number</w:t>
      </w:r>
    </w:p>
    <w:p w14:paraId="6C48B0C7" w14:textId="77777777" w:rsidR="003F6230" w:rsidRPr="009C3E95" w:rsidRDefault="003F6230" w:rsidP="006C193A">
      <w:pPr>
        <w:spacing w:after="0" w:line="240" w:lineRule="auto"/>
        <w:jc w:val="both"/>
        <w:rPr>
          <w:sz w:val="22"/>
          <w:szCs w:val="22"/>
          <w:u w:val="none"/>
        </w:rPr>
      </w:pPr>
      <w:r w:rsidRPr="009C3E95">
        <w:rPr>
          <w:sz w:val="22"/>
          <w:szCs w:val="22"/>
          <w:u w:val="none"/>
        </w:rPr>
        <w:t>b) Person discriminated against (if someone other than the complainant)</w:t>
      </w:r>
    </w:p>
    <w:p w14:paraId="3BB2A580" w14:textId="77777777" w:rsidR="003F6230" w:rsidRPr="009C3E95" w:rsidRDefault="003F6230" w:rsidP="006C193A">
      <w:pPr>
        <w:spacing w:after="0" w:line="240" w:lineRule="auto"/>
        <w:jc w:val="both"/>
        <w:rPr>
          <w:sz w:val="22"/>
          <w:szCs w:val="22"/>
          <w:u w:val="none"/>
        </w:rPr>
      </w:pPr>
      <w:r w:rsidRPr="009C3E95">
        <w:rPr>
          <w:sz w:val="22"/>
          <w:szCs w:val="22"/>
          <w:u w:val="none"/>
        </w:rPr>
        <w:t>c) Description of the complaint</w:t>
      </w:r>
    </w:p>
    <w:p w14:paraId="4F83E5DB" w14:textId="1D842C68" w:rsidR="003F6230" w:rsidRPr="009C3E95" w:rsidRDefault="003F6230" w:rsidP="006C193A">
      <w:pPr>
        <w:spacing w:after="0" w:line="240" w:lineRule="auto"/>
        <w:jc w:val="both"/>
        <w:rPr>
          <w:sz w:val="22"/>
          <w:szCs w:val="22"/>
          <w:u w:val="none"/>
        </w:rPr>
      </w:pPr>
      <w:r w:rsidRPr="009C3E95">
        <w:rPr>
          <w:sz w:val="22"/>
          <w:szCs w:val="22"/>
          <w:u w:val="none"/>
        </w:rPr>
        <w:t>d) Date, time</w:t>
      </w:r>
      <w:r w:rsidR="00C95F40">
        <w:rPr>
          <w:sz w:val="22"/>
          <w:szCs w:val="22"/>
          <w:u w:val="none"/>
        </w:rPr>
        <w:t>,</w:t>
      </w:r>
      <w:r w:rsidRPr="009C3E95">
        <w:rPr>
          <w:sz w:val="22"/>
          <w:szCs w:val="22"/>
          <w:u w:val="none"/>
        </w:rPr>
        <w:t xml:space="preserve"> and location of incident</w:t>
      </w:r>
    </w:p>
    <w:p w14:paraId="1215F1E8" w14:textId="77777777" w:rsidR="003F6230" w:rsidRPr="009C3E95" w:rsidRDefault="003F6230" w:rsidP="006C193A">
      <w:pPr>
        <w:spacing w:after="0" w:line="240" w:lineRule="auto"/>
        <w:jc w:val="both"/>
        <w:rPr>
          <w:sz w:val="22"/>
          <w:szCs w:val="22"/>
          <w:u w:val="none"/>
        </w:rPr>
      </w:pPr>
      <w:r w:rsidRPr="009C3E95">
        <w:rPr>
          <w:sz w:val="22"/>
          <w:szCs w:val="22"/>
          <w:u w:val="none"/>
        </w:rPr>
        <w:t>e) Any additional helpful information about your complaint</w:t>
      </w:r>
    </w:p>
    <w:p w14:paraId="6EEE019C" w14:textId="77777777" w:rsidR="003F6230" w:rsidRPr="009C3E95" w:rsidRDefault="003F6230" w:rsidP="006C193A">
      <w:pPr>
        <w:spacing w:after="0" w:line="240" w:lineRule="auto"/>
        <w:jc w:val="both"/>
        <w:rPr>
          <w:sz w:val="22"/>
          <w:szCs w:val="22"/>
          <w:u w:val="none"/>
        </w:rPr>
      </w:pPr>
    </w:p>
    <w:p w14:paraId="3BC09D95" w14:textId="77777777" w:rsidR="003F6230" w:rsidRPr="009C3E95" w:rsidRDefault="003F6230" w:rsidP="006C193A">
      <w:pPr>
        <w:spacing w:after="0" w:line="240" w:lineRule="auto"/>
        <w:jc w:val="both"/>
        <w:rPr>
          <w:b/>
          <w:bCs/>
          <w:u w:val="none"/>
        </w:rPr>
      </w:pPr>
      <w:r w:rsidRPr="009C3E95">
        <w:rPr>
          <w:b/>
          <w:bCs/>
          <w:i/>
          <w:iCs/>
          <w:u w:val="none"/>
        </w:rPr>
        <w:t>How long will it take for my grievance to be resolved?</w:t>
      </w:r>
    </w:p>
    <w:p w14:paraId="6DEBBADF" w14:textId="3BB0D4D1" w:rsidR="003F6230" w:rsidRPr="00BB6C5E" w:rsidRDefault="003F6230" w:rsidP="006C193A">
      <w:pPr>
        <w:spacing w:after="0" w:line="240" w:lineRule="auto"/>
        <w:jc w:val="both"/>
        <w:rPr>
          <w:sz w:val="22"/>
          <w:szCs w:val="22"/>
          <w:u w:val="none"/>
        </w:rPr>
      </w:pPr>
      <w:r w:rsidRPr="00BB6C5E">
        <w:rPr>
          <w:sz w:val="22"/>
          <w:szCs w:val="22"/>
          <w:u w:val="none"/>
        </w:rPr>
        <w:t xml:space="preserve">The complaint will be submitted to the </w:t>
      </w:r>
      <w:r w:rsidR="00BA4B83" w:rsidRPr="00BB6C5E">
        <w:rPr>
          <w:u w:val="none"/>
        </w:rPr>
        <w:t xml:space="preserve">Town of </w:t>
      </w:r>
      <w:r w:rsidR="00BB6C5E" w:rsidRPr="00BB6C5E">
        <w:rPr>
          <w:u w:val="none"/>
        </w:rPr>
        <w:t>Newburgh</w:t>
      </w:r>
      <w:r w:rsidR="00BA4B83" w:rsidRPr="00BB6C5E">
        <w:rPr>
          <w:u w:val="none"/>
        </w:rPr>
        <w:t xml:space="preserve"> Dial-</w:t>
      </w:r>
      <w:r w:rsidR="00BB6C5E" w:rsidRPr="00BB6C5E">
        <w:rPr>
          <w:u w:val="none"/>
        </w:rPr>
        <w:t>A</w:t>
      </w:r>
      <w:r w:rsidR="00BA4B83" w:rsidRPr="00BB6C5E">
        <w:rPr>
          <w:u w:val="none"/>
        </w:rPr>
        <w:t xml:space="preserve">-Bus office </w:t>
      </w:r>
      <w:r w:rsidRPr="00BB6C5E">
        <w:rPr>
          <w:sz w:val="22"/>
          <w:szCs w:val="22"/>
          <w:u w:val="none"/>
        </w:rPr>
        <w:t xml:space="preserve">for review. </w:t>
      </w:r>
      <w:bookmarkStart w:id="0" w:name="_GoBack"/>
      <w:bookmarkEnd w:id="0"/>
      <w:r w:rsidR="00BB6C5E">
        <w:rPr>
          <w:sz w:val="22"/>
          <w:szCs w:val="22"/>
          <w:u w:val="none"/>
        </w:rPr>
        <w:t xml:space="preserve"> </w:t>
      </w:r>
      <w:r w:rsidRPr="00BB6C5E">
        <w:rPr>
          <w:sz w:val="22"/>
          <w:szCs w:val="22"/>
          <w:u w:val="none"/>
        </w:rPr>
        <w:t>Where practicable, the complainant shall be notified, in writing, of the findings and remedial action, if any, within a period not to exceed 60 days.</w:t>
      </w:r>
    </w:p>
    <w:p w14:paraId="076CE996" w14:textId="77777777" w:rsidR="003F6230" w:rsidRPr="009C3E95" w:rsidRDefault="003F6230" w:rsidP="006C193A">
      <w:pPr>
        <w:spacing w:after="0" w:line="240" w:lineRule="auto"/>
        <w:jc w:val="both"/>
        <w:rPr>
          <w:sz w:val="22"/>
          <w:szCs w:val="22"/>
          <w:u w:val="none"/>
        </w:rPr>
      </w:pPr>
    </w:p>
    <w:p w14:paraId="7849DA9C" w14:textId="77777777" w:rsidR="003F6230" w:rsidRPr="009C3E95" w:rsidRDefault="003F6230" w:rsidP="006C193A">
      <w:pPr>
        <w:spacing w:after="0" w:line="240" w:lineRule="auto"/>
        <w:jc w:val="both"/>
        <w:rPr>
          <w:b/>
          <w:bCs/>
          <w:u w:val="none"/>
        </w:rPr>
      </w:pPr>
      <w:r w:rsidRPr="009C3E95">
        <w:rPr>
          <w:b/>
          <w:bCs/>
          <w:i/>
          <w:iCs/>
          <w:u w:val="none"/>
        </w:rPr>
        <w:t>Where can further information be found?</w:t>
      </w:r>
    </w:p>
    <w:p w14:paraId="77A27A70" w14:textId="09E12ECB" w:rsidR="003F6230" w:rsidRPr="003F6230" w:rsidRDefault="003F6230" w:rsidP="006C193A">
      <w:pPr>
        <w:spacing w:after="0" w:line="240" w:lineRule="auto"/>
        <w:jc w:val="both"/>
        <w:rPr>
          <w:sz w:val="22"/>
          <w:szCs w:val="22"/>
          <w:u w:val="none"/>
        </w:rPr>
      </w:pPr>
      <w:r w:rsidRPr="003F6230">
        <w:rPr>
          <w:sz w:val="22"/>
          <w:szCs w:val="22"/>
          <w:u w:val="none"/>
        </w:rPr>
        <w:t>Further information regarding the ADA Complaint process can be found on the</w:t>
      </w:r>
      <w:r w:rsidRPr="003F6230">
        <w:rPr>
          <w:sz w:val="20"/>
          <w:szCs w:val="20"/>
          <w:u w:val="none"/>
        </w:rPr>
        <w:t xml:space="preserve"> </w:t>
      </w:r>
      <w:r w:rsidR="00391208">
        <w:rPr>
          <w:u w:val="none"/>
        </w:rPr>
        <w:t xml:space="preserve">Town of Newburgh </w:t>
      </w:r>
      <w:r>
        <w:rPr>
          <w:sz w:val="22"/>
          <w:szCs w:val="22"/>
          <w:u w:val="none"/>
        </w:rPr>
        <w:t>website,</w:t>
      </w:r>
      <w:r w:rsidRPr="003F6230">
        <w:rPr>
          <w:sz w:val="22"/>
          <w:szCs w:val="22"/>
          <w:u w:val="none"/>
        </w:rPr>
        <w:t xml:space="preserve"> located at</w:t>
      </w:r>
      <w:r>
        <w:rPr>
          <w:sz w:val="22"/>
          <w:szCs w:val="22"/>
          <w:u w:val="none"/>
        </w:rPr>
        <w:t xml:space="preserve"> </w:t>
      </w:r>
      <w:r w:rsidR="009C3E95" w:rsidRPr="009C3E95">
        <w:rPr>
          <w:color w:val="0000FF"/>
          <w:u w:val="single"/>
        </w:rPr>
        <w:t>https://www.townofnewburghny.gov/cn/webpage.cfm?tpid=4942</w:t>
      </w:r>
      <w:r w:rsidR="00391208" w:rsidRPr="009C3E95">
        <w:rPr>
          <w:color w:val="0000FF"/>
          <w:u w:val="none"/>
        </w:rPr>
        <w:t>.</w:t>
      </w:r>
      <w:r w:rsidR="00BB6C5E">
        <w:rPr>
          <w:color w:val="0000FF"/>
          <w:u w:val="none"/>
        </w:rPr>
        <w:t xml:space="preserve"> </w:t>
      </w:r>
      <w:r w:rsidR="00A63FA2">
        <w:rPr>
          <w:sz w:val="22"/>
          <w:szCs w:val="22"/>
          <w:u w:val="none"/>
        </w:rPr>
        <w:t xml:space="preserve"> </w:t>
      </w:r>
      <w:r w:rsidRPr="003F6230">
        <w:rPr>
          <w:sz w:val="22"/>
          <w:szCs w:val="22"/>
          <w:u w:val="none"/>
        </w:rPr>
        <w:t>All documents provided are able to be published and provided in various accessible formats upon request.</w:t>
      </w:r>
    </w:p>
    <w:p w14:paraId="144B9B53" w14:textId="77777777" w:rsidR="003F6230" w:rsidRPr="0020159E" w:rsidRDefault="003F6230" w:rsidP="00887544">
      <w:pPr>
        <w:spacing w:after="0" w:line="240" w:lineRule="auto"/>
        <w:rPr>
          <w:sz w:val="22"/>
          <w:szCs w:val="22"/>
          <w:u w:val="none"/>
        </w:rPr>
      </w:pPr>
    </w:p>
    <w:sectPr w:rsidR="003F6230" w:rsidRPr="0020159E" w:rsidSect="0020159E">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C3AF7" w14:textId="77777777" w:rsidR="00DA74DD" w:rsidRDefault="00DA74DD" w:rsidP="00F42E8D">
      <w:pPr>
        <w:spacing w:after="0" w:line="240" w:lineRule="auto"/>
      </w:pPr>
      <w:r>
        <w:separator/>
      </w:r>
    </w:p>
  </w:endnote>
  <w:endnote w:type="continuationSeparator" w:id="0">
    <w:p w14:paraId="320D750C" w14:textId="77777777" w:rsidR="00DA74DD" w:rsidRDefault="00DA74DD" w:rsidP="00F4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430748"/>
      <w:docPartObj>
        <w:docPartGallery w:val="Page Numbers (Bottom of Page)"/>
        <w:docPartUnique/>
      </w:docPartObj>
    </w:sdtPr>
    <w:sdtEndPr/>
    <w:sdtContent>
      <w:p w14:paraId="0F9888BE" w14:textId="248980CB" w:rsidR="003F6230" w:rsidRDefault="003F6230">
        <w:pPr>
          <w:pStyle w:val="Footer"/>
          <w:jc w:val="right"/>
        </w:pPr>
        <w:r w:rsidRPr="007603F9">
          <w:rPr>
            <w:u w:val="none"/>
          </w:rPr>
          <w:t xml:space="preserve">Page | </w:t>
        </w:r>
        <w:r w:rsidRPr="007603F9">
          <w:rPr>
            <w:u w:val="none"/>
          </w:rPr>
          <w:fldChar w:fldCharType="begin"/>
        </w:r>
        <w:r w:rsidRPr="007603F9">
          <w:rPr>
            <w:u w:val="none"/>
          </w:rPr>
          <w:instrText xml:space="preserve"> PAGE   \* MERGEFORMAT </w:instrText>
        </w:r>
        <w:r w:rsidRPr="007603F9">
          <w:rPr>
            <w:u w:val="none"/>
          </w:rPr>
          <w:fldChar w:fldCharType="separate"/>
        </w:r>
        <w:r w:rsidRPr="007603F9">
          <w:rPr>
            <w:noProof/>
            <w:u w:val="none"/>
          </w:rPr>
          <w:t>2</w:t>
        </w:r>
        <w:r w:rsidRPr="007603F9">
          <w:rPr>
            <w:noProof/>
            <w:u w:val="none"/>
          </w:rPr>
          <w:fldChar w:fldCharType="end"/>
        </w:r>
        <w:r>
          <w:t xml:space="preserve"> </w:t>
        </w:r>
      </w:p>
    </w:sdtContent>
  </w:sdt>
  <w:p w14:paraId="1FD757FF" w14:textId="0EC628BC" w:rsidR="003F6230" w:rsidRPr="00484DC6" w:rsidRDefault="009D501A">
    <w:pPr>
      <w:rPr>
        <w:u w:val="none"/>
      </w:rPr>
    </w:pPr>
    <w:r w:rsidRPr="00760854">
      <w:rPr>
        <w:noProof/>
        <w:sz w:val="20"/>
        <w:szCs w:val="20"/>
        <w:u w:val="none"/>
      </w:rPr>
      <mc:AlternateContent>
        <mc:Choice Requires="wps">
          <w:drawing>
            <wp:anchor distT="0" distB="0" distL="114300" distR="114300" simplePos="0" relativeHeight="251659264" behindDoc="0" locked="0" layoutInCell="1" allowOverlap="1" wp14:anchorId="51AD0CEA" wp14:editId="05F008F8">
              <wp:simplePos x="0" y="0"/>
              <wp:positionH relativeFrom="column">
                <wp:posOffset>-419100</wp:posOffset>
              </wp:positionH>
              <wp:positionV relativeFrom="paragraph">
                <wp:posOffset>-276225</wp:posOffset>
              </wp:positionV>
              <wp:extent cx="2205355" cy="266700"/>
              <wp:effectExtent l="0" t="0" r="0" b="0"/>
              <wp:wrapSquare wrapText="bothSides"/>
              <wp:docPr id="958664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266700"/>
                      </a:xfrm>
                      <a:prstGeom prst="rect">
                        <a:avLst/>
                      </a:prstGeom>
                      <a:noFill/>
                      <a:ln>
                        <a:noFill/>
                      </a:ln>
                      <a:extLst>
                        <a:ext uri="{909E8E84-426E-40DD-AFC4-6F175D3DCCD1}">
                          <a14:hiddenFill xmlns:a14="http://schemas.microsoft.com/office/drawing/2010/main">
                            <a:solidFill>
                              <a:schemeClr val="accent1">
                                <a:lumMod val="20000"/>
                                <a:lumOff val="80000"/>
                              </a:schemeClr>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14:paraId="2AC4F549" w14:textId="78B6C5ED" w:rsidR="003F6230" w:rsidRPr="00A63FA2" w:rsidRDefault="00A63FA2" w:rsidP="003F6230">
                          <w:pPr>
                            <w:pStyle w:val="Footer"/>
                            <w:rPr>
                              <w:i/>
                              <w:iCs/>
                              <w:sz w:val="22"/>
                              <w:szCs w:val="22"/>
                            </w:rPr>
                          </w:pPr>
                          <w:r w:rsidRPr="00A63FA2">
                            <w:rPr>
                              <w:i/>
                              <w:iCs/>
                              <w:sz w:val="22"/>
                              <w:szCs w:val="22"/>
                              <w:u w:val="none"/>
                            </w:rPr>
                            <w:t xml:space="preserve">Town of </w:t>
                          </w:r>
                          <w:r w:rsidR="00391208">
                            <w:rPr>
                              <w:i/>
                              <w:iCs/>
                              <w:sz w:val="22"/>
                              <w:szCs w:val="22"/>
                              <w:u w:val="none"/>
                            </w:rPr>
                            <w:t>Newburgh Dial</w:t>
                          </w:r>
                          <w:r w:rsidR="007603F9">
                            <w:rPr>
                              <w:i/>
                              <w:iCs/>
                              <w:sz w:val="22"/>
                              <w:szCs w:val="22"/>
                              <w:u w:val="none"/>
                            </w:rPr>
                            <w:t>-</w:t>
                          </w:r>
                          <w:r w:rsidR="00391208">
                            <w:rPr>
                              <w:i/>
                              <w:iCs/>
                              <w:sz w:val="22"/>
                              <w:szCs w:val="22"/>
                              <w:u w:val="none"/>
                            </w:rPr>
                            <w:t>A</w:t>
                          </w:r>
                          <w:r w:rsidR="007603F9">
                            <w:rPr>
                              <w:i/>
                              <w:iCs/>
                              <w:sz w:val="22"/>
                              <w:szCs w:val="22"/>
                              <w:u w:val="none"/>
                            </w:rPr>
                            <w:t>-</w:t>
                          </w:r>
                          <w:r w:rsidR="00391208">
                            <w:rPr>
                              <w:i/>
                              <w:iCs/>
                              <w:sz w:val="22"/>
                              <w:szCs w:val="22"/>
                              <w:u w:val="none"/>
                            </w:rPr>
                            <w:t>Bus</w:t>
                          </w:r>
                          <w:r w:rsidR="003F6230" w:rsidRPr="00A63FA2">
                            <w:rPr>
                              <w:i/>
                              <w:iCs/>
                              <w:sz w:val="22"/>
                              <w:szCs w:val="22"/>
                              <w:u w:val="none"/>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D0CEA" id="_x0000_t202" coordsize="21600,21600" o:spt="202" path="m,l,21600r21600,l21600,xe">
              <v:stroke joinstyle="miter"/>
              <v:path gradientshapeok="t" o:connecttype="rect"/>
            </v:shapetype>
            <v:shape id="Text Box 2" o:spid="_x0000_s1026" type="#_x0000_t202" style="position:absolute;margin-left:-33pt;margin-top:-21.75pt;width:173.6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" filled="f" fillcolor="#c1e4f5 [660]" stroked="f" strokecolor="white [3212]" strokeweight=".25pt">
              <v:textbox style="mso-fit-shape-to-text:t">
                <w:txbxContent>
                  <w:p w14:paraId="2AC4F549" w14:textId="78B6C5ED" w:rsidR="003F6230" w:rsidRPr="00A63FA2" w:rsidRDefault="00A63FA2" w:rsidP="003F6230">
                    <w:pPr>
                      <w:pStyle w:val="Footer"/>
                      <w:rPr>
                        <w:i/>
                        <w:iCs/>
                        <w:sz w:val="22"/>
                        <w:szCs w:val="22"/>
                      </w:rPr>
                    </w:pPr>
                    <w:r w:rsidRPr="00A63FA2">
                      <w:rPr>
                        <w:i/>
                        <w:iCs/>
                        <w:sz w:val="22"/>
                        <w:szCs w:val="22"/>
                        <w:u w:val="none"/>
                      </w:rPr>
                      <w:t xml:space="preserve">Town of </w:t>
                    </w:r>
                    <w:r w:rsidR="00391208">
                      <w:rPr>
                        <w:i/>
                        <w:iCs/>
                        <w:sz w:val="22"/>
                        <w:szCs w:val="22"/>
                        <w:u w:val="none"/>
                      </w:rPr>
                      <w:t>Newburgh Dial</w:t>
                    </w:r>
                    <w:r w:rsidR="007603F9">
                      <w:rPr>
                        <w:i/>
                        <w:iCs/>
                        <w:sz w:val="22"/>
                        <w:szCs w:val="22"/>
                        <w:u w:val="none"/>
                      </w:rPr>
                      <w:t>-</w:t>
                    </w:r>
                    <w:r w:rsidR="00391208">
                      <w:rPr>
                        <w:i/>
                        <w:iCs/>
                        <w:sz w:val="22"/>
                        <w:szCs w:val="22"/>
                        <w:u w:val="none"/>
                      </w:rPr>
                      <w:t>A</w:t>
                    </w:r>
                    <w:r w:rsidR="007603F9">
                      <w:rPr>
                        <w:i/>
                        <w:iCs/>
                        <w:sz w:val="22"/>
                        <w:szCs w:val="22"/>
                        <w:u w:val="none"/>
                      </w:rPr>
                      <w:t>-</w:t>
                    </w:r>
                    <w:r w:rsidR="00391208">
                      <w:rPr>
                        <w:i/>
                        <w:iCs/>
                        <w:sz w:val="22"/>
                        <w:szCs w:val="22"/>
                        <w:u w:val="none"/>
                      </w:rPr>
                      <w:t>Bus</w:t>
                    </w:r>
                    <w:r w:rsidR="003F6230" w:rsidRPr="00A63FA2">
                      <w:rPr>
                        <w:i/>
                        <w:iCs/>
                        <w:sz w:val="22"/>
                        <w:szCs w:val="22"/>
                        <w:u w:val="none"/>
                      </w:rPr>
                      <w:t xml:space="preserve"> </w:t>
                    </w:r>
                  </w:p>
                </w:txbxContent>
              </v:textbox>
              <w10:wrap type="square"/>
            </v:shape>
          </w:pict>
        </mc:Fallback>
      </mc:AlternateContent>
    </w:r>
    <w:r w:rsidR="00176693" w:rsidRPr="00484DC6">
      <w:rPr>
        <w:sz w:val="16"/>
        <w:szCs w:val="16"/>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10D1" w14:textId="77777777" w:rsidR="00DA74DD" w:rsidRDefault="00DA74DD" w:rsidP="00F42E8D">
      <w:pPr>
        <w:spacing w:after="0" w:line="240" w:lineRule="auto"/>
      </w:pPr>
      <w:r>
        <w:separator/>
      </w:r>
    </w:p>
  </w:footnote>
  <w:footnote w:type="continuationSeparator" w:id="0">
    <w:p w14:paraId="4BC6E46B" w14:textId="77777777" w:rsidR="00DA74DD" w:rsidRDefault="00DA74DD" w:rsidP="00F4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3587" w14:textId="11F7F32E" w:rsidR="00F42E8D" w:rsidRPr="00A63FA2" w:rsidRDefault="002D4FB1">
    <w:pPr>
      <w:pStyle w:val="Header"/>
      <w:rPr>
        <w:u w:val="none"/>
      </w:rPr>
    </w:pPr>
    <w:r>
      <w:rPr>
        <w:u w:val="none"/>
      </w:rPr>
      <w:tab/>
    </w:r>
    <w:r>
      <w:rPr>
        <w:u w:val="none"/>
      </w:rPr>
      <w:tab/>
    </w:r>
    <w:r w:rsidR="00A63FA2">
      <w:rPr>
        <w:u w:val="none"/>
      </w:rPr>
      <w:t xml:space="preserve">Revised </w:t>
    </w:r>
    <w:r w:rsidR="00A63FA2">
      <w:rPr>
        <w:sz w:val="22"/>
        <w:szCs w:val="22"/>
        <w:u w:val="none"/>
      </w:rPr>
      <w:t>June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8D"/>
    <w:rsid w:val="00001FB7"/>
    <w:rsid w:val="00016C04"/>
    <w:rsid w:val="0002352C"/>
    <w:rsid w:val="00085DA2"/>
    <w:rsid w:val="000A3843"/>
    <w:rsid w:val="000B74EC"/>
    <w:rsid w:val="000F44A8"/>
    <w:rsid w:val="00140381"/>
    <w:rsid w:val="00170612"/>
    <w:rsid w:val="00176693"/>
    <w:rsid w:val="0020159E"/>
    <w:rsid w:val="00270BE1"/>
    <w:rsid w:val="002766FE"/>
    <w:rsid w:val="00285481"/>
    <w:rsid w:val="00290104"/>
    <w:rsid w:val="002D4FB1"/>
    <w:rsid w:val="002F068F"/>
    <w:rsid w:val="00333568"/>
    <w:rsid w:val="00391208"/>
    <w:rsid w:val="003F6230"/>
    <w:rsid w:val="00484DC6"/>
    <w:rsid w:val="004F13F1"/>
    <w:rsid w:val="00567784"/>
    <w:rsid w:val="006B5C85"/>
    <w:rsid w:val="006C193A"/>
    <w:rsid w:val="006D5D6A"/>
    <w:rsid w:val="006D64E4"/>
    <w:rsid w:val="007104AC"/>
    <w:rsid w:val="007603F9"/>
    <w:rsid w:val="00760854"/>
    <w:rsid w:val="00796765"/>
    <w:rsid w:val="00840169"/>
    <w:rsid w:val="00887544"/>
    <w:rsid w:val="009129AA"/>
    <w:rsid w:val="00930B89"/>
    <w:rsid w:val="009C3E95"/>
    <w:rsid w:val="009D501A"/>
    <w:rsid w:val="009F5512"/>
    <w:rsid w:val="00A63FA2"/>
    <w:rsid w:val="00A91FBB"/>
    <w:rsid w:val="00A9775C"/>
    <w:rsid w:val="00AA0DF6"/>
    <w:rsid w:val="00AF38FE"/>
    <w:rsid w:val="00B306DA"/>
    <w:rsid w:val="00B32804"/>
    <w:rsid w:val="00B4214D"/>
    <w:rsid w:val="00BA4B83"/>
    <w:rsid w:val="00BA5DD9"/>
    <w:rsid w:val="00BB6C5E"/>
    <w:rsid w:val="00C27956"/>
    <w:rsid w:val="00C37086"/>
    <w:rsid w:val="00C95F40"/>
    <w:rsid w:val="00CC6778"/>
    <w:rsid w:val="00D27576"/>
    <w:rsid w:val="00D359E2"/>
    <w:rsid w:val="00D76B2D"/>
    <w:rsid w:val="00DA74DD"/>
    <w:rsid w:val="00E162B6"/>
    <w:rsid w:val="00E85BA7"/>
    <w:rsid w:val="00EF1A6A"/>
    <w:rsid w:val="00EF60B4"/>
    <w:rsid w:val="00F42E8D"/>
    <w:rsid w:val="00FC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9FE8"/>
  <w15:chartTrackingRefBased/>
  <w15:docId w15:val="{40783083-3D81-4399-AB2A-D47151B2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5"/>
        <w:position w:val="-1"/>
        <w:sz w:val="24"/>
        <w:szCs w:val="24"/>
        <w:u w:val="thick" w:color="00000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next w:val="Subtitle"/>
    <w:link w:val="Heading3Char"/>
    <w:autoRedefine/>
    <w:uiPriority w:val="9"/>
    <w:unhideWhenUsed/>
    <w:qFormat/>
    <w:rsid w:val="002766FE"/>
    <w:pPr>
      <w:keepNext/>
      <w:keepLines/>
      <w:spacing w:before="40" w:after="0" w:line="240" w:lineRule="auto"/>
      <w:outlineLvl w:val="2"/>
    </w:pPr>
    <w:rPr>
      <w:rFonts w:eastAsiaTheme="majorEastAsia" w:cstheme="majorBidi"/>
      <w:b/>
      <w:smallCaps/>
    </w:rPr>
  </w:style>
  <w:style w:type="paragraph" w:styleId="Heading4">
    <w:name w:val="heading 4"/>
    <w:basedOn w:val="Normal"/>
    <w:next w:val="Normal"/>
    <w:link w:val="Heading4Char"/>
    <w:uiPriority w:val="9"/>
    <w:semiHidden/>
    <w:unhideWhenUsed/>
    <w:qFormat/>
    <w:rsid w:val="00F42E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2E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2E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2E8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2E8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2E8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D76B2D"/>
    <w:pPr>
      <w:spacing w:after="0" w:line="240" w:lineRule="auto"/>
      <w:ind w:left="101" w:right="259"/>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IntenseReference">
    <w:name w:val="Intense Reference"/>
    <w:aliases w:val="Header 3"/>
    <w:basedOn w:val="DefaultParagraphFont"/>
    <w:uiPriority w:val="32"/>
    <w:qFormat/>
    <w:rsid w:val="00D76B2D"/>
    <w:rPr>
      <w:rFonts w:ascii="Arial" w:hAnsi="Arial"/>
      <w:b/>
      <w:bCs/>
      <w:smallCaps/>
      <w:color w:val="0193D7"/>
      <w:spacing w:val="5"/>
      <w:sz w:val="22"/>
    </w:rPr>
  </w:style>
  <w:style w:type="character" w:customStyle="1" w:styleId="Heading3Char">
    <w:name w:val="Heading 3 Char"/>
    <w:basedOn w:val="DefaultParagraphFont"/>
    <w:link w:val="Heading3"/>
    <w:uiPriority w:val="9"/>
    <w:rsid w:val="002766FE"/>
    <w:rPr>
      <w:rFonts w:eastAsiaTheme="majorEastAsia" w:cstheme="majorBidi"/>
      <w:b/>
      <w:smallCaps/>
      <w:color w:val="auto"/>
      <w:sz w:val="24"/>
      <w:szCs w:val="24"/>
    </w:rPr>
  </w:style>
  <w:style w:type="paragraph" w:styleId="Subtitle">
    <w:name w:val="Subtitle"/>
    <w:basedOn w:val="Normal"/>
    <w:next w:val="Normal"/>
    <w:link w:val="SubtitleChar"/>
    <w:uiPriority w:val="11"/>
    <w:qFormat/>
    <w:rsid w:val="002766FE"/>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766FE"/>
    <w:rPr>
      <w:rFonts w:asciiTheme="minorHAnsi" w:eastAsiaTheme="majorEastAsia" w:hAnsiTheme="minorHAnsi" w:cstheme="majorBidi"/>
      <w:color w:val="595959" w:themeColor="text1" w:themeTint="A6"/>
      <w:spacing w:val="15"/>
    </w:rPr>
  </w:style>
  <w:style w:type="paragraph" w:customStyle="1" w:styleId="NoSpacingNormal">
    <w:name w:val="No Spacing_Normal"/>
    <w:basedOn w:val="PlainText"/>
    <w:next w:val="BodyText"/>
    <w:link w:val="NoSpacingNormalChar"/>
    <w:autoRedefine/>
    <w:qFormat/>
    <w:rsid w:val="00B32804"/>
    <w:pPr>
      <w:spacing w:after="40"/>
      <w:textboxTightWrap w:val="firstAndLastLine"/>
    </w:pPr>
    <w:rPr>
      <w:rFonts w:cs="Courier New"/>
      <w:u w:val="none" w:color="FFFFFF" w:themeColor="background1"/>
    </w:rPr>
  </w:style>
  <w:style w:type="character" w:customStyle="1" w:styleId="NoSpacingNormalChar">
    <w:name w:val="No Spacing_Normal Char"/>
    <w:basedOn w:val="PlainTextChar"/>
    <w:link w:val="NoSpacingNormal"/>
    <w:rsid w:val="00B32804"/>
    <w:rPr>
      <w:rFonts w:ascii="Consolas" w:hAnsi="Consolas" w:cs="Courier New"/>
      <w:sz w:val="21"/>
      <w:szCs w:val="21"/>
      <w:u w:val="none" w:color="FFFFFF" w:themeColor="background1"/>
    </w:rPr>
  </w:style>
  <w:style w:type="paragraph" w:styleId="PlainText">
    <w:name w:val="Plain Text"/>
    <w:basedOn w:val="Normal"/>
    <w:link w:val="PlainTextChar"/>
    <w:uiPriority w:val="99"/>
    <w:semiHidden/>
    <w:unhideWhenUsed/>
    <w:rsid w:val="00B328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32804"/>
    <w:rPr>
      <w:rFonts w:ascii="Consolas" w:hAnsi="Consolas"/>
      <w:sz w:val="21"/>
      <w:szCs w:val="21"/>
    </w:rPr>
  </w:style>
  <w:style w:type="paragraph" w:styleId="NoteHeading">
    <w:name w:val="Note Heading"/>
    <w:basedOn w:val="Normal"/>
    <w:next w:val="Normal"/>
    <w:link w:val="NoteHeadingChar"/>
    <w:uiPriority w:val="99"/>
    <w:semiHidden/>
    <w:unhideWhenUsed/>
    <w:rsid w:val="00B32804"/>
    <w:pPr>
      <w:spacing w:after="0" w:line="240" w:lineRule="auto"/>
    </w:pPr>
  </w:style>
  <w:style w:type="character" w:customStyle="1" w:styleId="NoteHeadingChar">
    <w:name w:val="Note Heading Char"/>
    <w:basedOn w:val="DefaultParagraphFont"/>
    <w:link w:val="NoteHeading"/>
    <w:uiPriority w:val="99"/>
    <w:semiHidden/>
    <w:rsid w:val="00B32804"/>
  </w:style>
  <w:style w:type="paragraph" w:styleId="BodyText">
    <w:name w:val="Body Text"/>
    <w:basedOn w:val="Normal"/>
    <w:link w:val="BodyTextChar"/>
    <w:uiPriority w:val="99"/>
    <w:semiHidden/>
    <w:unhideWhenUsed/>
    <w:rsid w:val="00B32804"/>
    <w:pPr>
      <w:spacing w:after="120"/>
    </w:pPr>
  </w:style>
  <w:style w:type="character" w:customStyle="1" w:styleId="BodyTextChar">
    <w:name w:val="Body Text Char"/>
    <w:basedOn w:val="DefaultParagraphFont"/>
    <w:link w:val="BodyText"/>
    <w:uiPriority w:val="99"/>
    <w:semiHidden/>
    <w:rsid w:val="00B32804"/>
  </w:style>
  <w:style w:type="paragraph" w:customStyle="1" w:styleId="Style1">
    <w:name w:val="Style1"/>
    <w:basedOn w:val="Heading1"/>
    <w:qFormat/>
    <w:rsid w:val="00285481"/>
    <w:rPr>
      <w:u w:val="none"/>
    </w:rPr>
  </w:style>
  <w:style w:type="character" w:customStyle="1" w:styleId="Heading1Char">
    <w:name w:val="Heading 1 Char"/>
    <w:basedOn w:val="DefaultParagraphFont"/>
    <w:link w:val="Heading1"/>
    <w:uiPriority w:val="9"/>
    <w:rsid w:val="00285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E8D"/>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42E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2E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2E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2E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2E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2E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2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E8D"/>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42E8D"/>
    <w:pPr>
      <w:spacing w:before="160"/>
      <w:jc w:val="center"/>
    </w:pPr>
    <w:rPr>
      <w:i/>
      <w:iCs/>
      <w:color w:val="404040" w:themeColor="text1" w:themeTint="BF"/>
    </w:rPr>
  </w:style>
  <w:style w:type="character" w:customStyle="1" w:styleId="QuoteChar">
    <w:name w:val="Quote Char"/>
    <w:basedOn w:val="DefaultParagraphFont"/>
    <w:link w:val="Quote"/>
    <w:uiPriority w:val="29"/>
    <w:rsid w:val="00F42E8D"/>
    <w:rPr>
      <w:i/>
      <w:iCs/>
      <w:color w:val="404040" w:themeColor="text1" w:themeTint="BF"/>
    </w:rPr>
  </w:style>
  <w:style w:type="paragraph" w:styleId="ListParagraph">
    <w:name w:val="List Paragraph"/>
    <w:basedOn w:val="Normal"/>
    <w:uiPriority w:val="34"/>
    <w:qFormat/>
    <w:rsid w:val="00F42E8D"/>
    <w:pPr>
      <w:ind w:left="720"/>
      <w:contextualSpacing/>
    </w:pPr>
  </w:style>
  <w:style w:type="character" w:styleId="IntenseEmphasis">
    <w:name w:val="Intense Emphasis"/>
    <w:basedOn w:val="DefaultParagraphFont"/>
    <w:uiPriority w:val="21"/>
    <w:qFormat/>
    <w:rsid w:val="00F42E8D"/>
    <w:rPr>
      <w:i/>
      <w:iCs/>
      <w:color w:val="0F4761" w:themeColor="accent1" w:themeShade="BF"/>
    </w:rPr>
  </w:style>
  <w:style w:type="paragraph" w:styleId="IntenseQuote">
    <w:name w:val="Intense Quote"/>
    <w:basedOn w:val="Normal"/>
    <w:next w:val="Normal"/>
    <w:link w:val="IntenseQuoteChar"/>
    <w:uiPriority w:val="30"/>
    <w:qFormat/>
    <w:rsid w:val="00F42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E8D"/>
    <w:rPr>
      <w:i/>
      <w:iCs/>
      <w:color w:val="0F4761" w:themeColor="accent1" w:themeShade="BF"/>
    </w:rPr>
  </w:style>
  <w:style w:type="paragraph" w:styleId="Header">
    <w:name w:val="header"/>
    <w:basedOn w:val="Normal"/>
    <w:link w:val="HeaderChar"/>
    <w:uiPriority w:val="99"/>
    <w:unhideWhenUsed/>
    <w:rsid w:val="00F42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E8D"/>
  </w:style>
  <w:style w:type="paragraph" w:styleId="Footer">
    <w:name w:val="footer"/>
    <w:basedOn w:val="Normal"/>
    <w:link w:val="FooterChar"/>
    <w:uiPriority w:val="99"/>
    <w:unhideWhenUsed/>
    <w:rsid w:val="00F42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8D"/>
  </w:style>
  <w:style w:type="character" w:styleId="Hyperlink">
    <w:name w:val="Hyperlink"/>
    <w:basedOn w:val="DefaultParagraphFont"/>
    <w:uiPriority w:val="99"/>
    <w:unhideWhenUsed/>
    <w:rsid w:val="0020159E"/>
    <w:rPr>
      <w:color w:val="467886" w:themeColor="hyperlink"/>
      <w:u w:val="single"/>
    </w:rPr>
  </w:style>
  <w:style w:type="character" w:styleId="UnresolvedMention">
    <w:name w:val="Unresolved Mention"/>
    <w:basedOn w:val="DefaultParagraphFont"/>
    <w:uiPriority w:val="99"/>
    <w:semiHidden/>
    <w:unhideWhenUsed/>
    <w:rsid w:val="0020159E"/>
    <w:rPr>
      <w:color w:val="605E5C"/>
      <w:shd w:val="clear" w:color="auto" w:fill="E1DFDD"/>
    </w:rPr>
  </w:style>
  <w:style w:type="character" w:styleId="FollowedHyperlink">
    <w:name w:val="FollowedHyperlink"/>
    <w:basedOn w:val="DefaultParagraphFont"/>
    <w:uiPriority w:val="99"/>
    <w:semiHidden/>
    <w:unhideWhenUsed/>
    <w:rsid w:val="009C3E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ervisor@townofnewburg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Tawil, Raina</dc:creator>
  <cp:keywords/>
  <dc:description/>
  <cp:lastModifiedBy>Melisa Clarke-Dawson</cp:lastModifiedBy>
  <cp:revision>7</cp:revision>
  <cp:lastPrinted>2025-05-12T18:50:00Z</cp:lastPrinted>
  <dcterms:created xsi:type="dcterms:W3CDTF">2025-06-17T12:08:00Z</dcterms:created>
  <dcterms:modified xsi:type="dcterms:W3CDTF">2025-06-17T19:09:00Z</dcterms:modified>
</cp:coreProperties>
</file>